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  <w:gridCol w:w="6120"/>
      </w:tblGrid>
      <w:tr w:rsidR="009B4C7E" w:rsidTr="009B4C7E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B4C7E" w:rsidRDefault="009B4C7E">
            <w:pPr>
              <w:pStyle w:val="ConsNormal"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C7E" w:rsidRDefault="009B4C7E">
            <w:pPr>
              <w:pStyle w:val="ConsNormal"/>
              <w:ind w:right="72" w:firstLine="0"/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15</w:t>
            </w:r>
          </w:p>
        </w:tc>
      </w:tr>
      <w:tr w:rsidR="009B4C7E" w:rsidTr="009B4C7E">
        <w:trPr>
          <w:trHeight w:val="1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B4C7E" w:rsidRDefault="009B4C7E">
            <w:pPr>
              <w:pStyle w:val="Con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B4C7E" w:rsidRDefault="009B4C7E">
            <w:pPr>
              <w:jc w:val="right"/>
              <w:rPr>
                <w:u w:val="single"/>
              </w:rPr>
            </w:pPr>
            <w:r>
              <w:rPr>
                <w:sz w:val="22"/>
                <w:szCs w:val="22"/>
              </w:rPr>
              <w:t>к Инструкции о порядке открытия и ведения специальных  избирательных счетов, учета средств избирательных фондов кандидатов и отчетности по этим средствам при проведении выборов в органы местного самоуправления Тюменской области, утвержденной решением Избирательной комиссии Тюменской области от 08 июня 2017 года № 10/48-6</w:t>
            </w:r>
          </w:p>
          <w:p w:rsidR="009B4C7E" w:rsidRDefault="009B4C7E">
            <w:pPr>
              <w:pStyle w:val="ConsNormal"/>
              <w:ind w:right="72" w:firstLine="0"/>
              <w:jc w:val="right"/>
              <w:rPr>
                <w:sz w:val="22"/>
                <w:szCs w:val="22"/>
              </w:rPr>
            </w:pPr>
          </w:p>
        </w:tc>
      </w:tr>
    </w:tbl>
    <w:p w:rsidR="009B4C7E" w:rsidRDefault="009B4C7E" w:rsidP="009B4C7E">
      <w:pPr>
        <w:shd w:val="clear" w:color="auto" w:fill="FFFFFF"/>
        <w:jc w:val="center"/>
      </w:pPr>
      <w:r>
        <w:t>Сведения</w:t>
      </w:r>
    </w:p>
    <w:p w:rsidR="009B4C7E" w:rsidRDefault="009B4C7E" w:rsidP="009B4C7E">
      <w:pPr>
        <w:shd w:val="clear" w:color="auto" w:fill="FFFFFF"/>
        <w:jc w:val="center"/>
      </w:pPr>
      <w:r>
        <w:t xml:space="preserve">о поступлении и расходовании средств избирательных фондов кандидатов, </w:t>
      </w:r>
    </w:p>
    <w:p w:rsidR="009B4C7E" w:rsidRDefault="009B4C7E" w:rsidP="009B4C7E">
      <w:pPr>
        <w:shd w:val="clear" w:color="auto" w:fill="FFFFFF"/>
        <w:jc w:val="center"/>
      </w:pPr>
      <w:r>
        <w:t>подлежащих обязательному опубликованию</w:t>
      </w:r>
    </w:p>
    <w:p w:rsidR="009B4C7E" w:rsidRDefault="009B4C7E" w:rsidP="009B4C7E">
      <w:pPr>
        <w:shd w:val="clear" w:color="auto" w:fill="FFFFFF"/>
        <w:jc w:val="center"/>
      </w:pPr>
      <w:r>
        <w:t>(на основании данных Сбербанка)</w:t>
      </w:r>
    </w:p>
    <w:p w:rsidR="009B4C7E" w:rsidRDefault="009B4C7E" w:rsidP="009B4C7E">
      <w:pPr>
        <w:shd w:val="clear" w:color="auto" w:fill="FFFFFF"/>
        <w:jc w:val="right"/>
        <w:rPr>
          <w:sz w:val="20"/>
          <w:szCs w:val="20"/>
        </w:rPr>
      </w:pPr>
    </w:p>
    <w:p w:rsidR="009B4C7E" w:rsidRDefault="009B4C7E" w:rsidP="009B4C7E">
      <w:pPr>
        <w:shd w:val="clear" w:color="auto" w:fill="FFFFFF"/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по состоянию на </w:t>
      </w:r>
      <w:r w:rsidR="001C6032">
        <w:rPr>
          <w:sz w:val="20"/>
          <w:szCs w:val="20"/>
        </w:rPr>
        <w:t>2</w:t>
      </w:r>
      <w:r w:rsidR="00814141">
        <w:rPr>
          <w:sz w:val="20"/>
          <w:szCs w:val="20"/>
        </w:rPr>
        <w:t>1</w:t>
      </w:r>
      <w:r w:rsidR="00EE410F">
        <w:rPr>
          <w:sz w:val="20"/>
          <w:szCs w:val="20"/>
        </w:rPr>
        <w:t xml:space="preserve"> июля </w:t>
      </w:r>
      <w:r>
        <w:rPr>
          <w:sz w:val="20"/>
          <w:szCs w:val="20"/>
        </w:rPr>
        <w:t>20</w:t>
      </w:r>
      <w:r w:rsidR="00EE410F">
        <w:rPr>
          <w:sz w:val="20"/>
          <w:szCs w:val="20"/>
        </w:rPr>
        <w:t>17</w:t>
      </w:r>
      <w:r>
        <w:rPr>
          <w:sz w:val="20"/>
          <w:szCs w:val="20"/>
        </w:rPr>
        <w:t>года</w:t>
      </w:r>
    </w:p>
    <w:p w:rsidR="009B4C7E" w:rsidRDefault="009B4C7E" w:rsidP="009B4C7E">
      <w:pPr>
        <w:shd w:val="clear" w:color="auto" w:fill="FFFFFF"/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>в рублях</w:t>
      </w:r>
    </w:p>
    <w:tbl>
      <w:tblPr>
        <w:tblW w:w="15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74"/>
        <w:gridCol w:w="1984"/>
        <w:gridCol w:w="743"/>
        <w:gridCol w:w="284"/>
        <w:gridCol w:w="143"/>
        <w:gridCol w:w="900"/>
        <w:gridCol w:w="1440"/>
        <w:gridCol w:w="494"/>
        <w:gridCol w:w="283"/>
        <w:gridCol w:w="430"/>
        <w:gridCol w:w="1133"/>
        <w:gridCol w:w="824"/>
        <w:gridCol w:w="616"/>
        <w:gridCol w:w="1260"/>
        <w:gridCol w:w="1440"/>
        <w:gridCol w:w="1080"/>
        <w:gridCol w:w="1437"/>
      </w:tblGrid>
      <w:tr w:rsidR="009B4C7E" w:rsidTr="00814141">
        <w:trPr>
          <w:gridBefore w:val="1"/>
          <w:wBefore w:w="568" w:type="dxa"/>
          <w:cantSplit/>
          <w:trHeight w:val="4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Фамилия, имя, отчество кандидата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Поступило средств в избирательный фонд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Израсходовано  средств</w:t>
            </w:r>
          </w:p>
        </w:tc>
        <w:tc>
          <w:tcPr>
            <w:tcW w:w="5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left="-288" w:firstLine="360"/>
              <w:jc w:val="center"/>
              <w:rPr>
                <w:sz w:val="20"/>
              </w:rPr>
            </w:pPr>
            <w:r>
              <w:rPr>
                <w:sz w:val="20"/>
              </w:rPr>
              <w:t>Возвращено средств</w:t>
            </w:r>
          </w:p>
        </w:tc>
      </w:tr>
      <w:tr w:rsidR="009B4C7E" w:rsidTr="00814141">
        <w:trPr>
          <w:gridBefore w:val="1"/>
          <w:wBefore w:w="568" w:type="dxa"/>
          <w:cantSplit/>
          <w:trHeight w:val="1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C7E" w:rsidRDefault="009B4C7E">
            <w:pPr>
              <w:pStyle w:val="ConsNormal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C7E" w:rsidRDefault="009B4C7E">
            <w:pPr>
              <w:pStyle w:val="ConsNormal"/>
              <w:jc w:val="center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5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</w:tr>
      <w:tr w:rsidR="009B4C7E" w:rsidTr="00814141">
        <w:trPr>
          <w:gridBefore w:val="1"/>
          <w:wBefore w:w="568" w:type="dxa"/>
          <w:cantSplit/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юридических лиц, внесших пожертвования на сумму более, чем</w:t>
            </w:r>
          </w:p>
          <w:p w:rsidR="009B4C7E" w:rsidRDefault="009B4C7E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25 тыс. руб.</w:t>
            </w:r>
          </w:p>
          <w:p w:rsidR="009B4C7E" w:rsidRDefault="009B4C7E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финансовой операции по расходованию средств на сумму более, чем </w:t>
            </w:r>
          </w:p>
          <w:p w:rsidR="009B4C7E" w:rsidRDefault="009B4C7E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 тыс.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left="-288" w:firstLine="360"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left="-288" w:firstLine="36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9B4C7E" w:rsidTr="00814141">
        <w:trPr>
          <w:gridBefore w:val="1"/>
          <w:wBefore w:w="568" w:type="dxa"/>
          <w:cantSplit/>
          <w:trHeight w:val="8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жертвователя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left="-288" w:firstLine="36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hanging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основание возврата</w:t>
            </w:r>
          </w:p>
        </w:tc>
      </w:tr>
      <w:tr w:rsidR="009B4C7E" w:rsidTr="00814141">
        <w:trPr>
          <w:gridBefore w:val="1"/>
          <w:wBefore w:w="568" w:type="dxa"/>
          <w:cantSplit/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9B4C7E" w:rsidRDefault="009B4C7E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юридического лица</w:t>
            </w:r>
          </w:p>
        </w:tc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C7E" w:rsidRDefault="009B4C7E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C7E" w:rsidRDefault="009B4C7E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>
            <w:pPr>
              <w:pStyle w:val="ConsNormal"/>
              <w:ind w:left="-288" w:firstLine="360"/>
              <w:jc w:val="bot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Default="009B4C7E">
            <w:pPr>
              <w:rPr>
                <w:sz w:val="20"/>
                <w:szCs w:val="20"/>
              </w:rPr>
            </w:pPr>
          </w:p>
        </w:tc>
      </w:tr>
      <w:tr w:rsidR="00EE410F" w:rsidTr="00814141">
        <w:trPr>
          <w:gridBefore w:val="1"/>
          <w:wBefore w:w="568" w:type="dxa"/>
          <w:trHeight w:val="2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F" w:rsidRDefault="00EE410F">
            <w:pPr>
              <w:pStyle w:val="Con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Pr="00F53C42" w:rsidRDefault="00EE410F" w:rsidP="00950CBE">
            <w:pPr>
              <w:rPr>
                <w:color w:val="000000"/>
                <w:sz w:val="20"/>
                <w:szCs w:val="20"/>
              </w:rPr>
            </w:pPr>
            <w:r w:rsidRPr="00F53C42">
              <w:rPr>
                <w:color w:val="000000"/>
                <w:sz w:val="20"/>
                <w:szCs w:val="20"/>
              </w:rPr>
              <w:t>Кондрахин Николай Николаевич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</w:tr>
      <w:tr w:rsidR="00EE410F" w:rsidTr="00814141">
        <w:trPr>
          <w:gridBefore w:val="1"/>
          <w:wBefore w:w="56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F" w:rsidRDefault="00EE410F">
            <w:pPr>
              <w:pStyle w:val="Con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Pr="00F53C42" w:rsidRDefault="00EE410F" w:rsidP="00950CBE">
            <w:pPr>
              <w:rPr>
                <w:color w:val="000000"/>
                <w:sz w:val="20"/>
                <w:szCs w:val="20"/>
              </w:rPr>
            </w:pPr>
            <w:r w:rsidRPr="00F53C42">
              <w:rPr>
                <w:color w:val="000000"/>
                <w:sz w:val="20"/>
                <w:szCs w:val="20"/>
              </w:rPr>
              <w:t>Крылова Александра Николаевна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6446F6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F" w:rsidRDefault="00EE410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</w:tr>
      <w:tr w:rsidR="00814141" w:rsidTr="00814141">
        <w:trPr>
          <w:gridBefore w:val="1"/>
          <w:wBefore w:w="56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1" w:rsidRDefault="00814141">
            <w:pPr>
              <w:pStyle w:val="Con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Pr="007366C1" w:rsidRDefault="00814141" w:rsidP="006A35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Болдырев Ан</w:t>
            </w:r>
            <w:r>
              <w:rPr>
                <w:color w:val="000000"/>
                <w:sz w:val="20"/>
                <w:szCs w:val="20"/>
                <w:lang w:val="en-US"/>
              </w:rPr>
              <w:t>д</w:t>
            </w:r>
            <w:r>
              <w:rPr>
                <w:color w:val="000000"/>
                <w:sz w:val="20"/>
                <w:szCs w:val="20"/>
              </w:rPr>
              <w:t>рей Геннадьевич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>
            <w:pPr>
              <w:pStyle w:val="ConsNormal"/>
              <w:widowControl/>
              <w:ind w:firstLine="0"/>
              <w:rPr>
                <w:sz w:val="20"/>
              </w:rPr>
            </w:pPr>
          </w:p>
        </w:tc>
      </w:tr>
      <w:tr w:rsidR="00814141" w:rsidTr="00814141">
        <w:trPr>
          <w:gridBefore w:val="1"/>
          <w:wBefore w:w="568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41" w:rsidRDefault="00814141">
            <w:pPr>
              <w:pStyle w:val="Con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Pr="00441D47" w:rsidRDefault="00814141" w:rsidP="006A35AD">
            <w:pPr>
              <w:rPr>
                <w:sz w:val="20"/>
                <w:szCs w:val="20"/>
              </w:rPr>
            </w:pPr>
            <w:r w:rsidRPr="0058320D">
              <w:rPr>
                <w:color w:val="000000"/>
                <w:sz w:val="20"/>
                <w:szCs w:val="20"/>
              </w:rPr>
              <w:t>Куликов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20D">
              <w:rPr>
                <w:color w:val="000000"/>
                <w:sz w:val="20"/>
                <w:szCs w:val="20"/>
              </w:rPr>
              <w:t>Сергей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320D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 w:rsidP="006A35AD">
            <w:pPr>
              <w:pStyle w:val="ConsNormal"/>
              <w:widowControl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1" w:rsidRDefault="00814141">
            <w:pPr>
              <w:pStyle w:val="ConsNormal"/>
              <w:widowControl/>
              <w:ind w:firstLine="0"/>
              <w:rPr>
                <w:sz w:val="20"/>
              </w:rPr>
            </w:pPr>
          </w:p>
        </w:tc>
      </w:tr>
      <w:tr w:rsidR="009B4C7E" w:rsidTr="00814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33" w:type="dxa"/>
          <w:trHeight w:val="443"/>
        </w:trPr>
        <w:tc>
          <w:tcPr>
            <w:tcW w:w="3969" w:type="dxa"/>
            <w:gridSpan w:val="4"/>
            <w:hideMark/>
          </w:tcPr>
          <w:p w:rsidR="009B4C7E" w:rsidRDefault="001C6032">
            <w:pPr>
              <w:pStyle w:val="ConsNormal"/>
              <w:ind w:firstLine="460"/>
              <w:rPr>
                <w:b/>
                <w:bCs/>
              </w:rPr>
            </w:pPr>
            <w:r>
              <w:rPr>
                <w:sz w:val="20"/>
              </w:rPr>
              <w:t>Заместитель п</w:t>
            </w:r>
            <w:r w:rsidR="009B4C7E">
              <w:rPr>
                <w:sz w:val="20"/>
              </w:rPr>
              <w:t>редседател</w:t>
            </w:r>
            <w:r>
              <w:rPr>
                <w:sz w:val="20"/>
              </w:rPr>
              <w:t>я</w:t>
            </w:r>
          </w:p>
          <w:p w:rsidR="009B4C7E" w:rsidRDefault="009B4C7E">
            <w:pPr>
              <w:pStyle w:val="ConsNormal"/>
              <w:ind w:firstLine="460"/>
              <w:rPr>
                <w:sz w:val="20"/>
              </w:rPr>
            </w:pPr>
            <w:r>
              <w:rPr>
                <w:sz w:val="20"/>
              </w:rPr>
              <w:t xml:space="preserve">избирательной комиссии </w:t>
            </w:r>
          </w:p>
        </w:tc>
        <w:tc>
          <w:tcPr>
            <w:tcW w:w="284" w:type="dxa"/>
          </w:tcPr>
          <w:p w:rsidR="009B4C7E" w:rsidRDefault="009B4C7E">
            <w:pPr>
              <w:pStyle w:val="ConsNormal"/>
              <w:ind w:firstLine="34"/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7E" w:rsidRDefault="009B4C7E">
            <w:pPr>
              <w:pStyle w:val="ConsNormal"/>
              <w:ind w:firstLine="34"/>
              <w:rPr>
                <w:sz w:val="20"/>
              </w:rPr>
            </w:pPr>
          </w:p>
          <w:p w:rsidR="009B4C7E" w:rsidRDefault="009B4C7E">
            <w:pPr>
              <w:pStyle w:val="ConsNormal"/>
              <w:ind w:firstLine="34"/>
              <w:rPr>
                <w:sz w:val="20"/>
              </w:rPr>
            </w:pPr>
          </w:p>
        </w:tc>
        <w:tc>
          <w:tcPr>
            <w:tcW w:w="283" w:type="dxa"/>
          </w:tcPr>
          <w:p w:rsidR="009B4C7E" w:rsidRDefault="009B4C7E">
            <w:pPr>
              <w:pStyle w:val="ConsNormal"/>
              <w:ind w:firstLine="34"/>
              <w:rPr>
                <w:sz w:val="20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7E" w:rsidRPr="00EE410F" w:rsidRDefault="001C6032">
            <w:pPr>
              <w:pStyle w:val="ConsNormal"/>
              <w:ind w:firstLine="34"/>
              <w:rPr>
                <w:sz w:val="16"/>
              </w:rPr>
            </w:pPr>
            <w:r>
              <w:rPr>
                <w:rStyle w:val="FontStyle17"/>
                <w:sz w:val="22"/>
              </w:rPr>
              <w:t>Кейко Д.В.</w:t>
            </w:r>
          </w:p>
          <w:p w:rsidR="009B4C7E" w:rsidRDefault="009B4C7E">
            <w:pPr>
              <w:pStyle w:val="ConsNormal"/>
              <w:ind w:firstLine="34"/>
              <w:rPr>
                <w:sz w:val="20"/>
              </w:rPr>
            </w:pPr>
          </w:p>
        </w:tc>
      </w:tr>
      <w:tr w:rsidR="009B4C7E" w:rsidTr="00814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33" w:type="dxa"/>
          <w:trHeight w:val="87"/>
        </w:trPr>
        <w:tc>
          <w:tcPr>
            <w:tcW w:w="3969" w:type="dxa"/>
            <w:gridSpan w:val="4"/>
          </w:tcPr>
          <w:p w:rsidR="009B4C7E" w:rsidRDefault="009B4C7E">
            <w:pPr>
              <w:pStyle w:val="ConsNormal"/>
              <w:ind w:firstLine="34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B4C7E" w:rsidRDefault="009B4C7E">
            <w:pPr>
              <w:pStyle w:val="ConsNormal"/>
              <w:ind w:firstLine="34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C7E" w:rsidRDefault="009B4C7E">
            <w:pPr>
              <w:pStyle w:val="ConsNormal"/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</w:tcPr>
          <w:p w:rsidR="009B4C7E" w:rsidRDefault="009B4C7E">
            <w:pPr>
              <w:pStyle w:val="ConsNormal"/>
              <w:ind w:firstLine="34"/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C7E" w:rsidRDefault="009B4C7E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CA71DF" w:rsidRPr="00814141" w:rsidRDefault="00CA71DF" w:rsidP="00814141">
      <w:pPr>
        <w:pStyle w:val="ConsNormal"/>
        <w:widowControl/>
        <w:ind w:firstLine="0"/>
        <w:jc w:val="both"/>
        <w:rPr>
          <w:sz w:val="2"/>
          <w:szCs w:val="2"/>
        </w:rPr>
      </w:pPr>
    </w:p>
    <w:sectPr w:rsidR="00CA71DF" w:rsidRPr="00814141" w:rsidSect="009B4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9B4C7E"/>
    <w:rsid w:val="000E3261"/>
    <w:rsid w:val="001C6032"/>
    <w:rsid w:val="00354EF1"/>
    <w:rsid w:val="006446F6"/>
    <w:rsid w:val="007B756B"/>
    <w:rsid w:val="00814141"/>
    <w:rsid w:val="009B4C7E"/>
    <w:rsid w:val="00B4578B"/>
    <w:rsid w:val="00CA71DF"/>
    <w:rsid w:val="00EE410F"/>
    <w:rsid w:val="00EE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C7E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B4C7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Адресат"/>
    <w:basedOn w:val="a"/>
    <w:rsid w:val="009B4C7E"/>
    <w:pPr>
      <w:spacing w:after="120"/>
      <w:ind w:left="3969"/>
      <w:jc w:val="center"/>
    </w:pPr>
    <w:rPr>
      <w:szCs w:val="20"/>
    </w:rPr>
  </w:style>
  <w:style w:type="character" w:customStyle="1" w:styleId="FontStyle17">
    <w:name w:val="Font Style17"/>
    <w:rsid w:val="00EE41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user02</cp:lastModifiedBy>
  <cp:revision>3</cp:revision>
  <cp:lastPrinted>2017-07-21T07:16:00Z</cp:lastPrinted>
  <dcterms:created xsi:type="dcterms:W3CDTF">2017-07-21T07:10:00Z</dcterms:created>
  <dcterms:modified xsi:type="dcterms:W3CDTF">2017-07-21T07:17:00Z</dcterms:modified>
</cp:coreProperties>
</file>